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5A08" w14:textId="77777777" w:rsidR="00465D19" w:rsidRDefault="00465D19" w:rsidP="00465D19">
      <w:pPr>
        <w:spacing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CF06957" w14:textId="7663E4DD" w:rsidR="00A82981" w:rsidRPr="00FC24B3" w:rsidRDefault="0087763F" w:rsidP="00465D19">
      <w:pPr>
        <w:spacing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C24B3">
        <w:rPr>
          <w:rFonts w:ascii="Calibri" w:hAnsi="Calibri" w:cs="Calibri"/>
          <w:b/>
          <w:bCs/>
          <w:i/>
          <w:iCs/>
          <w:sz w:val="24"/>
          <w:szCs w:val="24"/>
        </w:rPr>
        <w:t xml:space="preserve">SMOKE ALARMS IN </w:t>
      </w:r>
      <w:r w:rsidR="00761589">
        <w:rPr>
          <w:rFonts w:ascii="Calibri" w:hAnsi="Calibri" w:cs="Calibri"/>
          <w:b/>
          <w:bCs/>
          <w:i/>
          <w:iCs/>
          <w:sz w:val="24"/>
          <w:szCs w:val="24"/>
        </w:rPr>
        <w:t>SINGLE-FAMILY</w:t>
      </w:r>
      <w:r w:rsidRPr="00FC24B3">
        <w:rPr>
          <w:rFonts w:ascii="Calibri" w:hAnsi="Calibri" w:cs="Calibri"/>
          <w:b/>
          <w:bCs/>
          <w:i/>
          <w:iCs/>
          <w:sz w:val="24"/>
          <w:szCs w:val="24"/>
        </w:rPr>
        <w:t xml:space="preserve"> DWELLINGS</w:t>
      </w:r>
    </w:p>
    <w:p w14:paraId="22CA75A2" w14:textId="2141EC2A" w:rsidR="0087763F" w:rsidRPr="00572789" w:rsidRDefault="0087763F">
      <w:pPr>
        <w:rPr>
          <w:rFonts w:ascii="Calibri" w:hAnsi="Calibri" w:cs="Calibri"/>
        </w:rPr>
      </w:pPr>
      <w:r w:rsidRPr="00572789">
        <w:rPr>
          <w:rFonts w:ascii="Calibri" w:hAnsi="Calibri" w:cs="Calibri"/>
        </w:rPr>
        <w:t xml:space="preserve">In </w:t>
      </w:r>
      <w:r w:rsidR="00761589">
        <w:rPr>
          <w:rFonts w:ascii="Calibri" w:hAnsi="Calibri" w:cs="Calibri"/>
        </w:rPr>
        <w:t>single-family</w:t>
      </w:r>
      <w:r w:rsidRPr="00572789">
        <w:rPr>
          <w:rFonts w:ascii="Calibri" w:hAnsi="Calibri" w:cs="Calibri"/>
        </w:rPr>
        <w:t xml:space="preserve"> dwellings, as per section 9.10.19.3. of the National Building Code</w:t>
      </w:r>
      <w:r w:rsidR="00134610" w:rsidRPr="00572789">
        <w:rPr>
          <w:rFonts w:ascii="Calibri" w:hAnsi="Calibri" w:cs="Calibri"/>
        </w:rPr>
        <w:t xml:space="preserve">, </w:t>
      </w:r>
      <w:r w:rsidRPr="00572789">
        <w:rPr>
          <w:rFonts w:ascii="Calibri" w:hAnsi="Calibri" w:cs="Calibri"/>
        </w:rPr>
        <w:t xml:space="preserve">there shall be at least one smoke alarm on each storey </w:t>
      </w:r>
      <w:r w:rsidRPr="00572789">
        <w:rPr>
          <w:rFonts w:ascii="Calibri" w:hAnsi="Calibri" w:cs="Calibri"/>
          <w:u w:val="single"/>
        </w:rPr>
        <w:t>including basements</w:t>
      </w:r>
      <w:r w:rsidRPr="00572789">
        <w:rPr>
          <w:rFonts w:ascii="Calibri" w:hAnsi="Calibri" w:cs="Calibri"/>
        </w:rPr>
        <w:t xml:space="preserve">. </w:t>
      </w:r>
    </w:p>
    <w:p w14:paraId="46555347" w14:textId="2AA42366" w:rsidR="0087763F" w:rsidRPr="00572789" w:rsidRDefault="0087763F">
      <w:pPr>
        <w:rPr>
          <w:rFonts w:ascii="Calibri" w:hAnsi="Calibri" w:cs="Calibri"/>
        </w:rPr>
      </w:pPr>
      <w:r w:rsidRPr="00572789">
        <w:rPr>
          <w:rFonts w:ascii="Calibri" w:hAnsi="Calibri" w:cs="Calibri"/>
        </w:rPr>
        <w:t>The code goes on to state that (9.10.13.3.[1][b]) “on any storey of a dwelling unit containing sleeping rooms, a smoke alarm is installed</w:t>
      </w:r>
    </w:p>
    <w:p w14:paraId="4B4CC3D3" w14:textId="351EC869" w:rsidR="0087763F" w:rsidRPr="00572789" w:rsidRDefault="0087763F" w:rsidP="0087763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2789">
        <w:rPr>
          <w:rFonts w:ascii="Calibri" w:hAnsi="Calibri" w:cs="Calibri"/>
        </w:rPr>
        <w:t xml:space="preserve">In each sleeping room, </w:t>
      </w:r>
      <w:r w:rsidRPr="00572789">
        <w:rPr>
          <w:rFonts w:ascii="Calibri" w:hAnsi="Calibri" w:cs="Calibri"/>
          <w:u w:val="single"/>
        </w:rPr>
        <w:t>and</w:t>
      </w:r>
    </w:p>
    <w:p w14:paraId="78FB3D28" w14:textId="33C65951" w:rsidR="0087763F" w:rsidRPr="00572789" w:rsidRDefault="0087763F" w:rsidP="0087763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2789">
        <w:rPr>
          <w:rFonts w:ascii="Calibri" w:hAnsi="Calibri" w:cs="Calibri"/>
        </w:rPr>
        <w:t xml:space="preserve">In a location between the sleeping rooms and the remainder of the storey, and if the sleeping rooms are served by a hallway, the smoke alarm shall </w:t>
      </w:r>
      <w:proofErr w:type="gramStart"/>
      <w:r w:rsidRPr="00572789">
        <w:rPr>
          <w:rFonts w:ascii="Calibri" w:hAnsi="Calibri" w:cs="Calibri"/>
        </w:rPr>
        <w:t>be located in</w:t>
      </w:r>
      <w:proofErr w:type="gramEnd"/>
      <w:r w:rsidRPr="00572789">
        <w:rPr>
          <w:rFonts w:ascii="Calibri" w:hAnsi="Calibri" w:cs="Calibri"/>
        </w:rPr>
        <w:t xml:space="preserve"> a hallway.”</w:t>
      </w:r>
    </w:p>
    <w:p w14:paraId="5B5D58DB" w14:textId="17324F9C" w:rsidR="0087763F" w:rsidRPr="00572789" w:rsidRDefault="0087763F" w:rsidP="00134610">
      <w:pPr>
        <w:rPr>
          <w:rFonts w:ascii="Calibri" w:hAnsi="Calibri" w:cs="Calibri"/>
          <w:u w:val="single"/>
        </w:rPr>
      </w:pPr>
      <w:r w:rsidRPr="00572789">
        <w:rPr>
          <w:rFonts w:ascii="Calibri" w:hAnsi="Calibri" w:cs="Calibri"/>
        </w:rPr>
        <w:t xml:space="preserve">*It is important to note that the code does not put a distance on “the remainder of the storey,” whereas hallways that serve bedrooms are required to have at least one smoke alarm. When a bedroom is not served by a hallway, the </w:t>
      </w:r>
      <w:r w:rsidR="000904CB" w:rsidRPr="00572789">
        <w:rPr>
          <w:rFonts w:ascii="Calibri" w:hAnsi="Calibri" w:cs="Calibri"/>
        </w:rPr>
        <w:t>location of the smoke alarm that separates the bedroom from “the remainder of the storey” falls under the discretion of the authority having jurisdiction</w:t>
      </w:r>
      <w:r w:rsidR="00F92436">
        <w:rPr>
          <w:rFonts w:ascii="Calibri" w:hAnsi="Calibri" w:cs="Calibri"/>
        </w:rPr>
        <w:t>.</w:t>
      </w:r>
      <w:r w:rsidR="000904CB" w:rsidRPr="00572789">
        <w:rPr>
          <w:rFonts w:ascii="Calibri" w:hAnsi="Calibri" w:cs="Calibri"/>
        </w:rPr>
        <w:t xml:space="preserve"> </w:t>
      </w:r>
      <w:r w:rsidR="00C64612" w:rsidRPr="00572789">
        <w:rPr>
          <w:rFonts w:ascii="Calibri" w:hAnsi="Calibri" w:cs="Calibri"/>
        </w:rPr>
        <w:t xml:space="preserve">For example, if </w:t>
      </w:r>
      <w:r w:rsidR="00055CC5" w:rsidRPr="00572789">
        <w:rPr>
          <w:rFonts w:ascii="Calibri" w:hAnsi="Calibri" w:cs="Calibri"/>
        </w:rPr>
        <w:t xml:space="preserve">3 bedrooms </w:t>
      </w:r>
      <w:r w:rsidR="008B7250" w:rsidRPr="00572789">
        <w:rPr>
          <w:rFonts w:ascii="Calibri" w:hAnsi="Calibri" w:cs="Calibri"/>
        </w:rPr>
        <w:t xml:space="preserve">(not served by a hallway) </w:t>
      </w:r>
      <w:r w:rsidR="00134081" w:rsidRPr="00572789">
        <w:rPr>
          <w:rFonts w:ascii="Calibri" w:hAnsi="Calibri" w:cs="Calibri"/>
        </w:rPr>
        <w:t>lead</w:t>
      </w:r>
      <w:r w:rsidR="00055CC5" w:rsidRPr="00572789">
        <w:rPr>
          <w:rFonts w:ascii="Calibri" w:hAnsi="Calibri" w:cs="Calibri"/>
        </w:rPr>
        <w:t xml:space="preserve"> to an </w:t>
      </w:r>
      <w:r w:rsidR="00DC2499" w:rsidRPr="00572789">
        <w:rPr>
          <w:rFonts w:ascii="Calibri" w:hAnsi="Calibri" w:cs="Calibri"/>
        </w:rPr>
        <w:t>open concept</w:t>
      </w:r>
      <w:r w:rsidR="009816D4" w:rsidRPr="00572789">
        <w:rPr>
          <w:rFonts w:ascii="Calibri" w:hAnsi="Calibri" w:cs="Calibri"/>
        </w:rPr>
        <w:t xml:space="preserve"> living room/kitchen/dining area</w:t>
      </w:r>
      <w:r w:rsidR="00BC08BC" w:rsidRPr="00572789">
        <w:rPr>
          <w:rFonts w:ascii="Calibri" w:hAnsi="Calibri" w:cs="Calibri"/>
        </w:rPr>
        <w:t>,</w:t>
      </w:r>
      <w:r w:rsidR="009816D4" w:rsidRPr="00572789">
        <w:rPr>
          <w:rFonts w:ascii="Calibri" w:hAnsi="Calibri" w:cs="Calibri"/>
        </w:rPr>
        <w:t xml:space="preserve"> and all can be served by a single smoke alarm within 5 m </w:t>
      </w:r>
      <w:r w:rsidR="00192442" w:rsidRPr="00572789">
        <w:rPr>
          <w:rFonts w:ascii="Calibri" w:hAnsi="Calibri" w:cs="Calibri"/>
        </w:rPr>
        <w:t>of each bedroom, one smoke alarm is permitted</w:t>
      </w:r>
      <w:r w:rsidR="00725848" w:rsidRPr="00572789">
        <w:rPr>
          <w:rFonts w:ascii="Calibri" w:hAnsi="Calibri" w:cs="Calibri"/>
        </w:rPr>
        <w:t xml:space="preserve"> (</w:t>
      </w:r>
      <w:r w:rsidR="00192442" w:rsidRPr="00572789">
        <w:rPr>
          <w:rFonts w:ascii="Calibri" w:hAnsi="Calibri" w:cs="Calibri"/>
        </w:rPr>
        <w:t xml:space="preserve">as opposed to </w:t>
      </w:r>
      <w:r w:rsidR="00BC08BC" w:rsidRPr="00572789">
        <w:rPr>
          <w:rFonts w:ascii="Calibri" w:hAnsi="Calibri" w:cs="Calibri"/>
        </w:rPr>
        <w:t>a smoke alarm directly outside each bedroom</w:t>
      </w:r>
      <w:r w:rsidR="00725848" w:rsidRPr="00572789">
        <w:rPr>
          <w:rFonts w:ascii="Calibri" w:hAnsi="Calibri" w:cs="Calibri"/>
        </w:rPr>
        <w:t>)</w:t>
      </w:r>
      <w:r w:rsidR="00BC08BC" w:rsidRPr="00572789">
        <w:rPr>
          <w:rFonts w:ascii="Calibri" w:hAnsi="Calibri" w:cs="Calibri"/>
        </w:rPr>
        <w:t xml:space="preserve">. </w:t>
      </w:r>
    </w:p>
    <w:p w14:paraId="66843670" w14:textId="21A16EDD" w:rsidR="00C64612" w:rsidRPr="00FC24B3" w:rsidRDefault="00C64612" w:rsidP="00FC24B3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C24B3">
        <w:rPr>
          <w:rFonts w:ascii="Calibri" w:hAnsi="Calibri" w:cs="Calibri"/>
          <w:b/>
          <w:bCs/>
          <w:i/>
          <w:iCs/>
          <w:sz w:val="24"/>
          <w:szCs w:val="24"/>
        </w:rPr>
        <w:t>CARBON MONOXIDE DETECTORS</w:t>
      </w:r>
      <w:r w:rsidR="00B63C8D" w:rsidRPr="00FC24B3">
        <w:rPr>
          <w:rFonts w:ascii="Calibri" w:hAnsi="Calibri" w:cs="Calibri"/>
          <w:b/>
          <w:bCs/>
          <w:i/>
          <w:iCs/>
          <w:sz w:val="24"/>
          <w:szCs w:val="24"/>
        </w:rPr>
        <w:t xml:space="preserve"> IN </w:t>
      </w:r>
      <w:r w:rsidR="00761589">
        <w:rPr>
          <w:rFonts w:ascii="Calibri" w:hAnsi="Calibri" w:cs="Calibri"/>
          <w:b/>
          <w:bCs/>
          <w:i/>
          <w:iCs/>
          <w:sz w:val="24"/>
          <w:szCs w:val="24"/>
        </w:rPr>
        <w:t>SINGLE-FAMILY</w:t>
      </w:r>
      <w:r w:rsidR="00B63C8D" w:rsidRPr="00FC24B3">
        <w:rPr>
          <w:rFonts w:ascii="Calibri" w:hAnsi="Calibri" w:cs="Calibri"/>
          <w:b/>
          <w:bCs/>
          <w:i/>
          <w:iCs/>
          <w:sz w:val="24"/>
          <w:szCs w:val="24"/>
        </w:rPr>
        <w:t xml:space="preserve"> DWELLINGS</w:t>
      </w:r>
    </w:p>
    <w:p w14:paraId="4A8936BE" w14:textId="729EB4EB" w:rsidR="00C64612" w:rsidRPr="00572789" w:rsidRDefault="00C64612" w:rsidP="00C64612">
      <w:pPr>
        <w:rPr>
          <w:rFonts w:ascii="Calibri" w:hAnsi="Calibri" w:cs="Calibri"/>
        </w:rPr>
      </w:pPr>
      <w:r w:rsidRPr="00572789">
        <w:rPr>
          <w:rFonts w:ascii="Calibri" w:hAnsi="Calibri" w:cs="Calibri"/>
        </w:rPr>
        <w:t xml:space="preserve">Every </w:t>
      </w:r>
      <w:r w:rsidR="00761589">
        <w:rPr>
          <w:rFonts w:ascii="Calibri" w:hAnsi="Calibri" w:cs="Calibri"/>
        </w:rPr>
        <w:t>single-family</w:t>
      </w:r>
      <w:r w:rsidRPr="00572789">
        <w:rPr>
          <w:rFonts w:ascii="Calibri" w:hAnsi="Calibri" w:cs="Calibri"/>
        </w:rPr>
        <w:t xml:space="preserve"> dwelling that has an attached garage </w:t>
      </w:r>
      <w:r w:rsidRPr="00572789">
        <w:rPr>
          <w:rFonts w:ascii="Calibri" w:hAnsi="Calibri" w:cs="Calibri"/>
          <w:u w:val="single"/>
        </w:rPr>
        <w:t>or</w:t>
      </w:r>
      <w:r w:rsidRPr="00572789">
        <w:rPr>
          <w:rFonts w:ascii="Calibri" w:hAnsi="Calibri" w:cs="Calibri"/>
        </w:rPr>
        <w:t xml:space="preserve"> a fuel-burning appliance (not only wood/pellet, but propane, natural gas, etc.) requires CO detectors. Below is a summary of the section of the NBC pertaining to CO detectors:</w:t>
      </w:r>
    </w:p>
    <w:p w14:paraId="6365AC43" w14:textId="253C0413" w:rsidR="00C64612" w:rsidRPr="00572789" w:rsidRDefault="00C64612" w:rsidP="00C64612">
      <w:pPr>
        <w:rPr>
          <w:rFonts w:ascii="Calibri" w:hAnsi="Calibri" w:cs="Calibri"/>
        </w:rPr>
      </w:pPr>
      <w:r w:rsidRPr="00572789">
        <w:rPr>
          <w:rFonts w:ascii="Calibri" w:hAnsi="Calibri" w:cs="Calibri"/>
        </w:rPr>
        <w:t xml:space="preserve">9.32.3.9.(3): a CO detector is required in any room containing a </w:t>
      </w:r>
      <w:r w:rsidRPr="00572789">
        <w:rPr>
          <w:rFonts w:ascii="Calibri" w:hAnsi="Calibri" w:cs="Calibri"/>
          <w:u w:val="single"/>
        </w:rPr>
        <w:t>solid</w:t>
      </w:r>
      <w:r w:rsidRPr="00572789">
        <w:rPr>
          <w:rFonts w:ascii="Calibri" w:hAnsi="Calibri" w:cs="Calibri"/>
        </w:rPr>
        <w:t xml:space="preserve">-fuel-burning appliance. This </w:t>
      </w:r>
      <w:r w:rsidR="00B63C8D" w:rsidRPr="00572789">
        <w:rPr>
          <w:rFonts w:ascii="Calibri" w:hAnsi="Calibri" w:cs="Calibri"/>
        </w:rPr>
        <w:t>rule</w:t>
      </w:r>
      <w:r w:rsidRPr="00572789">
        <w:rPr>
          <w:rFonts w:ascii="Calibri" w:hAnsi="Calibri" w:cs="Calibri"/>
        </w:rPr>
        <w:t xml:space="preserve"> is specific to solid-fuel appliances like wood/pellets. </w:t>
      </w:r>
    </w:p>
    <w:p w14:paraId="5F9F7988" w14:textId="634495C6" w:rsidR="00F87F63" w:rsidRPr="00572789" w:rsidRDefault="00B63C8D" w:rsidP="00F87F63">
      <w:pPr>
        <w:rPr>
          <w:rFonts w:ascii="Calibri" w:hAnsi="Calibri" w:cs="Calibri"/>
        </w:rPr>
      </w:pPr>
      <w:r w:rsidRPr="00572789">
        <w:rPr>
          <w:rFonts w:ascii="Calibri" w:hAnsi="Calibri" w:cs="Calibri"/>
        </w:rPr>
        <w:t xml:space="preserve">9.32.3.9.(4): If there is a fuel burning appliance of any kind in a house, </w:t>
      </w:r>
      <w:r w:rsidRPr="00572789">
        <w:rPr>
          <w:rFonts w:ascii="Calibri" w:hAnsi="Calibri" w:cs="Calibri"/>
          <w:u w:val="single"/>
        </w:rPr>
        <w:t>or</w:t>
      </w:r>
      <w:r w:rsidRPr="00572789">
        <w:rPr>
          <w:rFonts w:ascii="Calibri" w:hAnsi="Calibri" w:cs="Calibri"/>
        </w:rPr>
        <w:t xml:space="preserve"> the house has an attached garage, a CO detector shall be installed</w:t>
      </w:r>
      <w:r w:rsidR="00F87F63">
        <w:rPr>
          <w:rFonts w:ascii="Calibri" w:hAnsi="Calibri" w:cs="Calibri"/>
        </w:rPr>
        <w:t>.</w:t>
      </w:r>
      <w:r w:rsidRPr="00572789">
        <w:rPr>
          <w:rFonts w:ascii="Calibri" w:hAnsi="Calibri" w:cs="Calibri"/>
        </w:rPr>
        <w:t xml:space="preserve"> </w:t>
      </w:r>
      <w:r w:rsidR="00F87F63" w:rsidRPr="00572789">
        <w:rPr>
          <w:rFonts w:ascii="Calibri" w:hAnsi="Calibri" w:cs="Calibri"/>
        </w:rPr>
        <w:t>You would not need a CO detector in a mechanical room, for example, if a propane hot water heater is installed, but you would still need the CO detectors to protect sleeping rooms, outlined below</w:t>
      </w:r>
      <w:r w:rsidR="004E30CF">
        <w:rPr>
          <w:rFonts w:ascii="Calibri" w:hAnsi="Calibri" w:cs="Calibri"/>
        </w:rPr>
        <w:t>:</w:t>
      </w:r>
    </w:p>
    <w:p w14:paraId="2758AD21" w14:textId="0F984497" w:rsidR="00B63C8D" w:rsidRPr="00572789" w:rsidRDefault="00B63C8D" w:rsidP="00C64612">
      <w:pPr>
        <w:rPr>
          <w:rFonts w:ascii="Calibri" w:hAnsi="Calibri" w:cs="Calibri"/>
        </w:rPr>
      </w:pPr>
      <w:r w:rsidRPr="00572789">
        <w:rPr>
          <w:rFonts w:ascii="Calibri" w:hAnsi="Calibri" w:cs="Calibri"/>
        </w:rPr>
        <w:tab/>
        <w:t xml:space="preserve">a) inside each bedroom, </w:t>
      </w:r>
      <w:r w:rsidRPr="00572789">
        <w:rPr>
          <w:rFonts w:ascii="Calibri" w:hAnsi="Calibri" w:cs="Calibri"/>
          <w:u w:val="single"/>
        </w:rPr>
        <w:t>or</w:t>
      </w:r>
    </w:p>
    <w:p w14:paraId="35F41D7E" w14:textId="2D3CBD9F" w:rsidR="00B63C8D" w:rsidRPr="00572789" w:rsidRDefault="00B63C8D" w:rsidP="00BF3DEB">
      <w:pPr>
        <w:ind w:left="720"/>
        <w:rPr>
          <w:rFonts w:ascii="Calibri" w:hAnsi="Calibri" w:cs="Calibri"/>
        </w:rPr>
      </w:pPr>
      <w:r w:rsidRPr="00572789">
        <w:rPr>
          <w:rFonts w:ascii="Calibri" w:hAnsi="Calibri" w:cs="Calibri"/>
        </w:rPr>
        <w:t>b) outside each bedroom, within 5 m of each bedroom door, measured following corridors and doorways.</w:t>
      </w:r>
    </w:p>
    <w:p w14:paraId="57D5E017" w14:textId="77777777" w:rsidR="00572789" w:rsidRPr="00572789" w:rsidRDefault="00572789">
      <w:pPr>
        <w:ind w:left="720"/>
        <w:rPr>
          <w:rFonts w:ascii="Calibri" w:hAnsi="Calibri" w:cs="Calibri"/>
        </w:rPr>
      </w:pPr>
    </w:p>
    <w:sectPr w:rsidR="00572789" w:rsidRPr="0057278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7D8D" w14:textId="77777777" w:rsidR="007A6488" w:rsidRDefault="007A6488" w:rsidP="00B90843">
      <w:pPr>
        <w:spacing w:after="0" w:line="240" w:lineRule="auto"/>
      </w:pPr>
      <w:r>
        <w:separator/>
      </w:r>
    </w:p>
  </w:endnote>
  <w:endnote w:type="continuationSeparator" w:id="0">
    <w:p w14:paraId="71B6281F" w14:textId="77777777" w:rsidR="007A6488" w:rsidRDefault="007A6488" w:rsidP="00B9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1F9F" w14:textId="71696CB1" w:rsidR="00B40198" w:rsidRPr="00B40198" w:rsidRDefault="00B40198" w:rsidP="00B40198">
    <w:pPr>
      <w:pStyle w:val="Footer"/>
    </w:pPr>
  </w:p>
  <w:p w14:paraId="4477F685" w14:textId="77777777" w:rsidR="00B40198" w:rsidRPr="00B40198" w:rsidRDefault="00B40198" w:rsidP="00B40198">
    <w:pPr>
      <w:tabs>
        <w:tab w:val="left" w:pos="68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16"/>
        <w:szCs w:val="16"/>
        <w:lang w:val="en-US"/>
      </w:rPr>
    </w:pPr>
    <w:r w:rsidRPr="00B40198">
      <w:rPr>
        <w:rFonts w:ascii="Arial" w:eastAsia="Times New Roman" w:hAnsi="Arial" w:cs="Arial"/>
        <w:b/>
        <w:sz w:val="16"/>
        <w:szCs w:val="16"/>
        <w:lang w:val="en-US"/>
      </w:rPr>
      <w:tab/>
    </w:r>
  </w:p>
  <w:p w14:paraId="49392B66" w14:textId="77777777" w:rsidR="00B40198" w:rsidRPr="00B40198" w:rsidRDefault="00B40198" w:rsidP="00B40198">
    <w:pPr>
      <w:pBdr>
        <w:top w:val="single" w:sz="2" w:space="1" w:color="auto"/>
      </w:pBdr>
      <w:tabs>
        <w:tab w:val="left" w:pos="68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16"/>
        <w:szCs w:val="16"/>
        <w:lang w:val="en-US"/>
      </w:rPr>
    </w:pPr>
    <w:r w:rsidRPr="00B40198">
      <w:rPr>
        <w:rFonts w:ascii="Arial" w:eastAsia="Times New Roman" w:hAnsi="Arial" w:cs="Arial"/>
        <w:b/>
        <w:sz w:val="16"/>
        <w:szCs w:val="16"/>
        <w:lang w:val="en-US"/>
      </w:rPr>
      <w:tab/>
      <w:t>1133 Regent Street, Suite 300</w:t>
    </w:r>
  </w:p>
  <w:p w14:paraId="3142D527" w14:textId="77777777" w:rsidR="00B40198" w:rsidRPr="00B40198" w:rsidRDefault="00B40198" w:rsidP="00B40198">
    <w:pPr>
      <w:tabs>
        <w:tab w:val="left" w:pos="68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sz w:val="16"/>
        <w:szCs w:val="16"/>
        <w:lang w:val="en-US"/>
      </w:rPr>
    </w:pPr>
    <w:r w:rsidRPr="00B40198">
      <w:rPr>
        <w:rFonts w:ascii="Arial" w:eastAsia="Times New Roman" w:hAnsi="Arial" w:cs="Arial"/>
        <w:b/>
        <w:sz w:val="16"/>
        <w:szCs w:val="16"/>
        <w:lang w:val="en-US"/>
      </w:rPr>
      <w:tab/>
      <w:t>Fredericton NB   E3B 3Z2</w:t>
    </w:r>
  </w:p>
  <w:p w14:paraId="6BF7FEA0" w14:textId="77777777" w:rsidR="00B40198" w:rsidRPr="00B40198" w:rsidRDefault="00B40198" w:rsidP="00B40198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sz w:val="14"/>
        <w:szCs w:val="14"/>
        <w:lang w:val="en-US"/>
      </w:rPr>
    </w:pPr>
    <w:r w:rsidRPr="00B40198">
      <w:rPr>
        <w:rFonts w:ascii="Arial" w:eastAsia="Times New Roman" w:hAnsi="Arial" w:cs="Arial"/>
        <w:sz w:val="16"/>
        <w:szCs w:val="16"/>
        <w:lang w:val="en-US"/>
      </w:rPr>
      <w:tab/>
    </w:r>
    <w:r w:rsidRPr="00B40198">
      <w:rPr>
        <w:rFonts w:ascii="Arial" w:eastAsia="Times New Roman" w:hAnsi="Arial" w:cs="Arial"/>
        <w:sz w:val="14"/>
        <w:szCs w:val="14"/>
        <w:lang w:val="en-US"/>
      </w:rPr>
      <w:t xml:space="preserve">Telephone: </w:t>
    </w:r>
    <w:r w:rsidRPr="00B40198">
      <w:rPr>
        <w:rFonts w:ascii="Arial" w:eastAsia="Times New Roman" w:hAnsi="Arial" w:cs="Arial"/>
        <w:sz w:val="14"/>
        <w:szCs w:val="14"/>
        <w:lang w:val="en-US"/>
      </w:rPr>
      <w:tab/>
      <w:t>(506) 453-2956</w:t>
    </w:r>
  </w:p>
  <w:p w14:paraId="23F02894" w14:textId="77777777" w:rsidR="00B40198" w:rsidRPr="00B40198" w:rsidRDefault="00B40198" w:rsidP="00B40198">
    <w:pPr>
      <w:tabs>
        <w:tab w:val="left" w:pos="4165"/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sz w:val="14"/>
        <w:szCs w:val="14"/>
        <w:lang w:val="en-US"/>
      </w:rPr>
    </w:pPr>
    <w:r w:rsidRPr="00B40198">
      <w:rPr>
        <w:rFonts w:ascii="Arial" w:eastAsia="Times New Roman" w:hAnsi="Arial" w:cs="Arial"/>
        <w:sz w:val="14"/>
        <w:szCs w:val="14"/>
        <w:lang w:val="en-US"/>
      </w:rPr>
      <w:tab/>
    </w:r>
    <w:r w:rsidRPr="00B40198">
      <w:rPr>
        <w:rFonts w:ascii="Arial" w:eastAsia="Times New Roman" w:hAnsi="Arial" w:cs="Arial"/>
        <w:sz w:val="14"/>
        <w:szCs w:val="14"/>
        <w:lang w:val="en-US"/>
      </w:rPr>
      <w:tab/>
      <w:t xml:space="preserve">Toll Free Number: </w:t>
    </w:r>
    <w:r w:rsidRPr="00B40198">
      <w:rPr>
        <w:rFonts w:ascii="Arial" w:eastAsia="Times New Roman" w:hAnsi="Arial" w:cs="Arial"/>
        <w:sz w:val="14"/>
        <w:szCs w:val="14"/>
        <w:lang w:val="en-US"/>
      </w:rPr>
      <w:tab/>
      <w:t>(866) 453-2956</w:t>
    </w:r>
  </w:p>
  <w:p w14:paraId="4F517155" w14:textId="77777777" w:rsidR="00B40198" w:rsidRPr="00B40198" w:rsidRDefault="00B40198" w:rsidP="00B40198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sz w:val="14"/>
        <w:szCs w:val="14"/>
        <w:lang w:val="en-US"/>
      </w:rPr>
    </w:pPr>
    <w:r w:rsidRPr="00B40198">
      <w:rPr>
        <w:rFonts w:ascii="Arial" w:eastAsia="Times New Roman" w:hAnsi="Arial" w:cs="Arial"/>
        <w:sz w:val="14"/>
        <w:szCs w:val="14"/>
        <w:lang w:val="en-US"/>
      </w:rPr>
      <w:tab/>
      <w:t xml:space="preserve">Fax: </w:t>
    </w:r>
    <w:r w:rsidRPr="00B40198">
      <w:rPr>
        <w:rFonts w:ascii="Arial" w:eastAsia="Times New Roman" w:hAnsi="Arial" w:cs="Arial"/>
        <w:sz w:val="14"/>
        <w:szCs w:val="14"/>
        <w:lang w:val="en-US"/>
      </w:rPr>
      <w:tab/>
      <w:t>(506) 457-4896</w:t>
    </w:r>
  </w:p>
  <w:p w14:paraId="0275B33B" w14:textId="77777777" w:rsidR="00B40198" w:rsidRPr="00B40198" w:rsidRDefault="00B40198" w:rsidP="00B40198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ind w:right="-496"/>
      <w:textAlignment w:val="baseline"/>
      <w:rPr>
        <w:rFonts w:ascii="Arial" w:eastAsia="Times New Roman" w:hAnsi="Arial" w:cs="Arial"/>
        <w:szCs w:val="20"/>
        <w:lang w:val="en-US"/>
      </w:rPr>
    </w:pPr>
    <w:r w:rsidRPr="00B40198">
      <w:rPr>
        <w:rFonts w:ascii="Arial" w:eastAsia="Times New Roman" w:hAnsi="Arial" w:cs="Arial"/>
        <w:sz w:val="14"/>
        <w:szCs w:val="14"/>
        <w:lang w:val="en-US"/>
      </w:rPr>
      <w:tab/>
      <w:t xml:space="preserve">Email: </w:t>
    </w:r>
    <w:r w:rsidRPr="00B40198">
      <w:rPr>
        <w:rFonts w:ascii="Arial" w:eastAsia="Times New Roman" w:hAnsi="Arial" w:cs="Arial"/>
        <w:sz w:val="14"/>
        <w:szCs w:val="14"/>
        <w:lang w:val="en-US"/>
      </w:rPr>
      <w:tab/>
    </w:r>
    <w:hyperlink r:id="rId1" w:history="1">
      <w:r w:rsidRPr="00B40198">
        <w:rPr>
          <w:rFonts w:ascii="Arial" w:eastAsia="Times New Roman" w:hAnsi="Arial" w:cs="Arial"/>
          <w:color w:val="0000FF"/>
          <w:sz w:val="14"/>
          <w:szCs w:val="14"/>
          <w:u w:val="single"/>
          <w:lang w:val="en-US"/>
        </w:rPr>
        <w:t>planning@capitalrsc.ca</w:t>
      </w:r>
    </w:hyperlink>
    <w:r w:rsidRPr="00B40198">
      <w:rPr>
        <w:rFonts w:ascii="Arial" w:eastAsia="Times New Roman" w:hAnsi="Arial" w:cs="Arial"/>
        <w:sz w:val="14"/>
        <w:szCs w:val="14"/>
        <w:lang w:val="en-US"/>
      </w:rPr>
      <w:t xml:space="preserve"> </w:t>
    </w:r>
  </w:p>
  <w:p w14:paraId="7869A0BE" w14:textId="77777777" w:rsidR="00B40198" w:rsidRPr="00B40198" w:rsidRDefault="00B40198" w:rsidP="00B40198">
    <w:pPr>
      <w:tabs>
        <w:tab w:val="left" w:pos="6840"/>
        <w:tab w:val="left" w:pos="8100"/>
      </w:tabs>
      <w:overflowPunct w:val="0"/>
      <w:autoSpaceDE w:val="0"/>
      <w:autoSpaceDN w:val="0"/>
      <w:adjustRightInd w:val="0"/>
      <w:spacing w:after="0" w:line="240" w:lineRule="auto"/>
      <w:ind w:right="-316"/>
      <w:textAlignment w:val="baseline"/>
      <w:rPr>
        <w:rFonts w:ascii="Arial" w:eastAsia="Times New Roman" w:hAnsi="Arial" w:cs="Arial"/>
        <w:sz w:val="16"/>
        <w:szCs w:val="16"/>
        <w:lang w:val="en-US"/>
      </w:rPr>
    </w:pPr>
    <w:r w:rsidRPr="00B40198">
      <w:rPr>
        <w:rFonts w:ascii="Arial" w:eastAsia="Times New Roman" w:hAnsi="Arial" w:cs="Arial"/>
        <w:sz w:val="14"/>
        <w:szCs w:val="14"/>
        <w:lang w:val="en-US"/>
      </w:rPr>
      <w:tab/>
      <w:t xml:space="preserve">Website: </w:t>
    </w:r>
    <w:r w:rsidRPr="00B40198">
      <w:rPr>
        <w:rFonts w:ascii="Arial" w:eastAsia="Times New Roman" w:hAnsi="Arial" w:cs="Arial"/>
        <w:sz w:val="14"/>
        <w:szCs w:val="14"/>
        <w:lang w:val="en-US"/>
      </w:rPr>
      <w:tab/>
    </w:r>
    <w:hyperlink r:id="rId2" w:history="1">
      <w:r w:rsidRPr="00B40198">
        <w:rPr>
          <w:rFonts w:ascii="Arial" w:eastAsia="Times New Roman" w:hAnsi="Arial" w:cs="Arial"/>
          <w:color w:val="0000FF"/>
          <w:sz w:val="14"/>
          <w:szCs w:val="14"/>
          <w:u w:val="single"/>
          <w:lang w:val="en-US"/>
        </w:rPr>
        <w:t>www.capitalrsc.ca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5018" w14:textId="77777777" w:rsidR="007A6488" w:rsidRDefault="007A6488" w:rsidP="00B90843">
      <w:pPr>
        <w:spacing w:after="0" w:line="240" w:lineRule="auto"/>
      </w:pPr>
      <w:r>
        <w:separator/>
      </w:r>
    </w:p>
  </w:footnote>
  <w:footnote w:type="continuationSeparator" w:id="0">
    <w:p w14:paraId="35F84CE8" w14:textId="77777777" w:rsidR="007A6488" w:rsidRDefault="007A6488" w:rsidP="00B9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9C22" w14:textId="77777777" w:rsidR="00802EEA" w:rsidRPr="00802EEA" w:rsidRDefault="00802EEA" w:rsidP="00802EEA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szCs w:val="20"/>
      </w:rPr>
    </w:pPr>
    <w:r w:rsidRPr="00802EEA">
      <w:rPr>
        <w:rFonts w:ascii="Arial" w:eastAsia="Times New Roman" w:hAnsi="Arial"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1E718979" wp14:editId="04B39FAF">
          <wp:simplePos x="0" y="0"/>
          <wp:positionH relativeFrom="column">
            <wp:posOffset>-205105</wp:posOffset>
          </wp:positionH>
          <wp:positionV relativeFrom="paragraph">
            <wp:posOffset>118745</wp:posOffset>
          </wp:positionV>
          <wp:extent cx="1029970" cy="914400"/>
          <wp:effectExtent l="0" t="0" r="0" b="0"/>
          <wp:wrapSquare wrapText="bothSides"/>
          <wp:docPr id="224999260" name="Picture 1" descr="A map with a sun and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270983" name="Picture 1" descr="A map with a sun and tre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EB187" w14:textId="77777777" w:rsidR="00802EEA" w:rsidRPr="00802EEA" w:rsidRDefault="00802EEA" w:rsidP="00802EEA">
    <w:p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  <w:rPr>
        <w:rFonts w:ascii="Times New Roman" w:eastAsia="Times New Roman" w:hAnsi="Times New Roman" w:cs="Times New Roman"/>
        <w:b/>
        <w:bCs/>
        <w:sz w:val="30"/>
        <w:szCs w:val="30"/>
        <w:lang w:val="fr-CA"/>
      </w:rPr>
    </w:pPr>
    <w:r w:rsidRPr="00802EEA">
      <w:rPr>
        <w:rFonts w:ascii="Arial" w:eastAsia="Times New Roman" w:hAnsi="Arial" w:cs="Arial"/>
        <w:b/>
        <w:bCs/>
        <w:i/>
        <w:iCs/>
        <w:color w:val="2F5496"/>
        <w:sz w:val="30"/>
        <w:szCs w:val="30"/>
        <w:lang w:val="fr-CA"/>
      </w:rPr>
      <w:t>Capital Region Service Commission</w:t>
    </w:r>
  </w:p>
  <w:p w14:paraId="541D2E2E" w14:textId="77777777" w:rsidR="00802EEA" w:rsidRPr="00802EEA" w:rsidRDefault="00802EEA" w:rsidP="00802EEA">
    <w:pPr>
      <w:overflowPunct w:val="0"/>
      <w:autoSpaceDE w:val="0"/>
      <w:autoSpaceDN w:val="0"/>
      <w:adjustRightInd w:val="0"/>
      <w:spacing w:after="120" w:line="240" w:lineRule="auto"/>
      <w:textAlignment w:val="baseline"/>
      <w:rPr>
        <w:rFonts w:ascii="Times New Roman" w:eastAsia="Times New Roman" w:hAnsi="Times New Roman" w:cs="Times New Roman"/>
        <w:b/>
        <w:bCs/>
        <w:sz w:val="30"/>
        <w:szCs w:val="30"/>
        <w:lang w:val="fr-CA"/>
      </w:rPr>
    </w:pPr>
    <w:r w:rsidRPr="00802EEA">
      <w:rPr>
        <w:rFonts w:ascii="Arial" w:eastAsia="Times New Roman" w:hAnsi="Arial" w:cs="Arial"/>
        <w:b/>
        <w:bCs/>
        <w:i/>
        <w:iCs/>
        <w:color w:val="2F5496"/>
        <w:sz w:val="30"/>
        <w:szCs w:val="30"/>
        <w:lang w:val="fr-CA"/>
      </w:rPr>
      <w:t>Commission de Services Régionaux de la Capitale</w:t>
    </w:r>
  </w:p>
  <w:p w14:paraId="4FCB650F" w14:textId="79D05BE7" w:rsidR="00B90843" w:rsidRDefault="00B90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A72BF"/>
    <w:multiLevelType w:val="hybridMultilevel"/>
    <w:tmpl w:val="AB1E1452"/>
    <w:lvl w:ilvl="0" w:tplc="908AA46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01519F"/>
    <w:multiLevelType w:val="hybridMultilevel"/>
    <w:tmpl w:val="C40A5FA4"/>
    <w:lvl w:ilvl="0" w:tplc="C9287B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102385">
    <w:abstractNumId w:val="1"/>
  </w:num>
  <w:num w:numId="2" w16cid:durableId="132659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3F"/>
    <w:rsid w:val="00055CC5"/>
    <w:rsid w:val="00074006"/>
    <w:rsid w:val="000904CB"/>
    <w:rsid w:val="000A2CB7"/>
    <w:rsid w:val="000A6CFC"/>
    <w:rsid w:val="00107E55"/>
    <w:rsid w:val="00134081"/>
    <w:rsid w:val="00134610"/>
    <w:rsid w:val="00192442"/>
    <w:rsid w:val="00264039"/>
    <w:rsid w:val="002700F2"/>
    <w:rsid w:val="00465D19"/>
    <w:rsid w:val="004E30CF"/>
    <w:rsid w:val="00541974"/>
    <w:rsid w:val="00572789"/>
    <w:rsid w:val="006039E3"/>
    <w:rsid w:val="007078B9"/>
    <w:rsid w:val="00725848"/>
    <w:rsid w:val="00761589"/>
    <w:rsid w:val="007A6488"/>
    <w:rsid w:val="00802EEA"/>
    <w:rsid w:val="00815609"/>
    <w:rsid w:val="0087763F"/>
    <w:rsid w:val="00885584"/>
    <w:rsid w:val="008B7250"/>
    <w:rsid w:val="009567C2"/>
    <w:rsid w:val="009816D4"/>
    <w:rsid w:val="00A70194"/>
    <w:rsid w:val="00A82981"/>
    <w:rsid w:val="00B40198"/>
    <w:rsid w:val="00B62713"/>
    <w:rsid w:val="00B63C8D"/>
    <w:rsid w:val="00B90843"/>
    <w:rsid w:val="00BC08BC"/>
    <w:rsid w:val="00BF3DEB"/>
    <w:rsid w:val="00C64612"/>
    <w:rsid w:val="00CB40B7"/>
    <w:rsid w:val="00CC549A"/>
    <w:rsid w:val="00DC2499"/>
    <w:rsid w:val="00DC2BC6"/>
    <w:rsid w:val="00DF4CCB"/>
    <w:rsid w:val="00E1032A"/>
    <w:rsid w:val="00F34A37"/>
    <w:rsid w:val="00F4755F"/>
    <w:rsid w:val="00F87F63"/>
    <w:rsid w:val="00F92436"/>
    <w:rsid w:val="00FC24B3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B38AC"/>
  <w15:chartTrackingRefBased/>
  <w15:docId w15:val="{E42A671D-05EA-42C4-A317-9E0BDAB0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43"/>
  </w:style>
  <w:style w:type="paragraph" w:styleId="Footer">
    <w:name w:val="footer"/>
    <w:basedOn w:val="Normal"/>
    <w:link w:val="FooterChar"/>
    <w:uiPriority w:val="99"/>
    <w:unhideWhenUsed/>
    <w:rsid w:val="00B90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sc11.ca" TargetMode="External"/><Relationship Id="rId1" Type="http://schemas.openxmlformats.org/officeDocument/2006/relationships/hyperlink" Target="mailto:planning@capitalrs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7c68c4-de11-4cf5-a159-bc0f25284302" xsi:nil="true"/>
    <lcf76f155ced4ddcb4097134ff3c332f xmlns="91beb03b-d51e-4c9b-84c4-7bfeaebd8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588CC91398544A018AD39236848C4" ma:contentTypeVersion="19" ma:contentTypeDescription="Create a new document." ma:contentTypeScope="" ma:versionID="4d61957ec4d03ae7ef4cb8021d5ec53b">
  <xsd:schema xmlns:xsd="http://www.w3.org/2001/XMLSchema" xmlns:xs="http://www.w3.org/2001/XMLSchema" xmlns:p="http://schemas.microsoft.com/office/2006/metadata/properties" xmlns:ns2="91beb03b-d51e-4c9b-84c4-7bfeaebd865d" xmlns:ns3="ad7c68c4-de11-4cf5-a159-bc0f25284302" targetNamespace="http://schemas.microsoft.com/office/2006/metadata/properties" ma:root="true" ma:fieldsID="734c383b3dee8a980110f43eadbec89d" ns2:_="" ns3:_="">
    <xsd:import namespace="91beb03b-d51e-4c9b-84c4-7bfeaebd865d"/>
    <xsd:import namespace="ad7c68c4-de11-4cf5-a159-bc0f25284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b03b-d51e-4c9b-84c4-7bfeaebd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a865-4fd2-4a0f-b744-fed1d78d9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68c4-de11-4cf5-a159-bc0f25284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02917-e295-45a4-9732-d9aa9511cf3c}" ma:internalName="TaxCatchAll" ma:showField="CatchAllData" ma:web="ad7c68c4-de11-4cf5-a159-bc0f25284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12A12-873D-4403-A6BC-1AB980068B33}">
  <ds:schemaRefs>
    <ds:schemaRef ds:uri="http://schemas.microsoft.com/office/2006/metadata/properties"/>
    <ds:schemaRef ds:uri="http://schemas.microsoft.com/office/infopath/2007/PartnerControls"/>
    <ds:schemaRef ds:uri="ad7c68c4-de11-4cf5-a159-bc0f25284302"/>
    <ds:schemaRef ds:uri="91beb03b-d51e-4c9b-84c4-7bfeaebd865d"/>
  </ds:schemaRefs>
</ds:datastoreItem>
</file>

<file path=customXml/itemProps2.xml><?xml version="1.0" encoding="utf-8"?>
<ds:datastoreItem xmlns:ds="http://schemas.openxmlformats.org/officeDocument/2006/customXml" ds:itemID="{792D0BF6-61F1-458F-9E96-A69CFB957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1BB9D-5E4A-4940-9326-C1409ABC2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eb03b-d51e-4c9b-84c4-7bfeaebd865d"/>
    <ds:schemaRef ds:uri="ad7c68c4-de11-4cf5-a159-bc0f25284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Harding</dc:creator>
  <cp:keywords/>
  <dc:description/>
  <cp:lastModifiedBy>Sarah O'Blenis</cp:lastModifiedBy>
  <cp:revision>38</cp:revision>
  <dcterms:created xsi:type="dcterms:W3CDTF">2023-03-02T18:29:00Z</dcterms:created>
  <dcterms:modified xsi:type="dcterms:W3CDTF">2025-03-18T15:18:00Z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0x010100CC1588CC91398544A018AD39236848C4</vt:lpwstr>
  </property>
  <property fmtid="{D5CDD505-2E9C-101B-9397-08002B2CF9AE}" pid="3" name="MediaServiceImageTags">
    <vt:lpwstr/>
  </property>
</Properties>
</file>